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C4" w:rsidRPr="00DD38D7" w:rsidRDefault="00A60369" w:rsidP="00E648C4">
      <w:pPr>
        <w:jc w:val="center"/>
        <w:rPr>
          <w:rFonts w:ascii="微软雅黑" w:eastAsia="微软雅黑" w:hAnsi="微软雅黑"/>
          <w:b/>
          <w:sz w:val="32"/>
          <w:szCs w:val="28"/>
        </w:rPr>
      </w:pPr>
      <w:r>
        <w:rPr>
          <w:rFonts w:ascii="微软雅黑" w:eastAsia="微软雅黑" w:hAnsi="微软雅黑" w:hint="eastAsia"/>
          <w:b/>
          <w:sz w:val="32"/>
          <w:szCs w:val="28"/>
        </w:rPr>
        <w:t>竞买</w:t>
      </w:r>
      <w:r w:rsidR="00E648C4" w:rsidRPr="00DD38D7">
        <w:rPr>
          <w:rFonts w:ascii="微软雅黑" w:eastAsia="微软雅黑" w:hAnsi="微软雅黑" w:hint="eastAsia"/>
          <w:b/>
          <w:sz w:val="32"/>
          <w:szCs w:val="28"/>
        </w:rPr>
        <w:t>公告</w:t>
      </w:r>
    </w:p>
    <w:p w:rsidR="00E648C4" w:rsidRDefault="00E648C4" w:rsidP="00E648C4">
      <w:pPr>
        <w:rPr>
          <w:rFonts w:ascii="微软雅黑" w:eastAsia="微软雅黑" w:hAnsi="微软雅黑"/>
          <w:sz w:val="28"/>
          <w:szCs w:val="28"/>
        </w:rPr>
      </w:pPr>
      <w:r w:rsidRPr="00E648C4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Pr="00E648C4">
        <w:rPr>
          <w:rFonts w:ascii="微软雅黑" w:eastAsia="微软雅黑" w:hAnsi="微软雅黑" w:hint="eastAsia"/>
          <w:color w:val="FF0000"/>
          <w:sz w:val="28"/>
          <w:szCs w:val="28"/>
        </w:rPr>
        <w:t>某某</w:t>
      </w:r>
      <w:r w:rsidRPr="00E648C4">
        <w:rPr>
          <w:rFonts w:ascii="微软雅黑" w:eastAsia="微软雅黑" w:hAnsi="微软雅黑" w:hint="eastAsia"/>
          <w:sz w:val="28"/>
          <w:szCs w:val="28"/>
        </w:rPr>
        <w:t>人民法院依法在公拍网（网址：www.gpai.net）公开拍卖被执行人</w:t>
      </w:r>
      <w:r w:rsidRPr="00E648C4">
        <w:rPr>
          <w:rFonts w:ascii="微软雅黑" w:eastAsia="微软雅黑" w:hAnsi="微软雅黑" w:hint="eastAsia"/>
          <w:color w:val="FF0000"/>
          <w:sz w:val="28"/>
          <w:szCs w:val="28"/>
        </w:rPr>
        <w:t>某某</w:t>
      </w:r>
      <w:r w:rsidRPr="00E648C4">
        <w:rPr>
          <w:rFonts w:ascii="微软雅黑" w:eastAsia="微软雅黑" w:hAnsi="微软雅黑" w:hint="eastAsia"/>
          <w:sz w:val="28"/>
          <w:szCs w:val="28"/>
        </w:rPr>
        <w:t xml:space="preserve">名下的财产（第 </w:t>
      </w:r>
      <w:r w:rsidRPr="00E648C4">
        <w:rPr>
          <w:rFonts w:ascii="微软雅黑" w:eastAsia="微软雅黑" w:hAnsi="微软雅黑" w:hint="eastAsia"/>
          <w:color w:val="FF0000"/>
          <w:sz w:val="28"/>
          <w:szCs w:val="28"/>
        </w:rPr>
        <w:t>X</w:t>
      </w:r>
      <w:r w:rsidRPr="00E648C4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次拍卖）。现公告如下：</w:t>
      </w:r>
    </w:p>
    <w:p w:rsidR="00E648C4" w:rsidRDefault="00E648C4" w:rsidP="00E648C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648C4">
        <w:rPr>
          <w:rFonts w:ascii="微软雅黑" w:eastAsia="微软雅黑" w:hAnsi="微软雅黑" w:hint="eastAsia"/>
          <w:sz w:val="28"/>
          <w:szCs w:val="28"/>
        </w:rPr>
        <w:t>一、拍卖标的</w:t>
      </w:r>
    </w:p>
    <w:p w:rsidR="00E648C4" w:rsidRDefault="00E648C4" w:rsidP="00E648C4">
      <w:pPr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r w:rsidRPr="00E648C4">
        <w:rPr>
          <w:rFonts w:ascii="微软雅黑" w:eastAsia="微软雅黑" w:hAnsi="微软雅黑" w:hint="eastAsia"/>
          <w:sz w:val="28"/>
          <w:szCs w:val="28"/>
        </w:rPr>
        <w:t>1、标的名称：</w:t>
      </w:r>
      <w:r w:rsidRPr="00E648C4">
        <w:rPr>
          <w:rFonts w:ascii="微软雅黑" w:eastAsia="微软雅黑" w:hAnsi="微软雅黑" w:hint="eastAsia"/>
          <w:color w:val="FF0000"/>
          <w:sz w:val="28"/>
          <w:szCs w:val="28"/>
        </w:rPr>
        <w:t>上海市杨浦区控江路1500弄111号502室（权证号：杨2008014008；建筑面积：153.09平方米；公寓），登记日期：2008年6月。土地宗地号：杨浦区控江街道191街坊13/1丘；土地权属性质：国有建设用地使用权；使用权取得方式：出让；土地用途：住宅；使用期限：2002-7-10至2072-7-9止。</w:t>
      </w:r>
    </w:p>
    <w:p w:rsidR="00E648C4" w:rsidRDefault="00E648C4" w:rsidP="00E648C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648C4">
        <w:rPr>
          <w:rFonts w:ascii="微软雅黑" w:eastAsia="微软雅黑" w:hAnsi="微软雅黑" w:hint="eastAsia"/>
          <w:sz w:val="28"/>
          <w:szCs w:val="28"/>
        </w:rPr>
        <w:t>2、评估价：</w:t>
      </w:r>
      <w:r w:rsidRPr="00E648C4">
        <w:rPr>
          <w:rFonts w:ascii="微软雅黑" w:eastAsia="微软雅黑" w:hAnsi="微软雅黑" w:hint="eastAsia"/>
          <w:color w:val="FF0000"/>
          <w:sz w:val="28"/>
          <w:szCs w:val="28"/>
        </w:rPr>
        <w:t>XXX</w:t>
      </w:r>
      <w:r w:rsidRPr="00E648C4">
        <w:rPr>
          <w:rFonts w:ascii="微软雅黑" w:eastAsia="微软雅黑" w:hAnsi="微软雅黑" w:hint="eastAsia"/>
          <w:sz w:val="28"/>
          <w:szCs w:val="28"/>
        </w:rPr>
        <w:t>万元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:rsidR="00E648C4" w:rsidRDefault="00E648C4" w:rsidP="00E648C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3、起拍价</w:t>
      </w:r>
      <w:r w:rsidRPr="00E648C4">
        <w:rPr>
          <w:rFonts w:ascii="微软雅黑" w:eastAsia="微软雅黑" w:hAnsi="微软雅黑" w:hint="eastAsia"/>
          <w:sz w:val="28"/>
          <w:szCs w:val="28"/>
        </w:rPr>
        <w:t>：</w:t>
      </w:r>
      <w:r w:rsidRPr="00E648C4">
        <w:rPr>
          <w:rFonts w:ascii="微软雅黑" w:eastAsia="微软雅黑" w:hAnsi="微软雅黑" w:hint="eastAsia"/>
          <w:color w:val="FF0000"/>
          <w:sz w:val="28"/>
          <w:szCs w:val="28"/>
        </w:rPr>
        <w:t>XXX</w:t>
      </w:r>
      <w:r w:rsidRPr="00E648C4">
        <w:rPr>
          <w:rFonts w:ascii="微软雅黑" w:eastAsia="微软雅黑" w:hAnsi="微软雅黑" w:hint="eastAsia"/>
          <w:sz w:val="28"/>
          <w:szCs w:val="28"/>
        </w:rPr>
        <w:t>万元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:rsidR="00E648C4" w:rsidRDefault="00E648C4" w:rsidP="00E648C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4、保证金：</w:t>
      </w:r>
      <w:r w:rsidRPr="00E648C4">
        <w:rPr>
          <w:rFonts w:ascii="微软雅黑" w:eastAsia="微软雅黑" w:hAnsi="微软雅黑" w:hint="eastAsia"/>
          <w:color w:val="FF0000"/>
          <w:sz w:val="28"/>
          <w:szCs w:val="28"/>
        </w:rPr>
        <w:t>XX</w:t>
      </w:r>
      <w:r w:rsidRPr="00E648C4">
        <w:rPr>
          <w:rFonts w:ascii="微软雅黑" w:eastAsia="微软雅黑" w:hAnsi="微软雅黑" w:hint="eastAsia"/>
          <w:sz w:val="28"/>
          <w:szCs w:val="28"/>
        </w:rPr>
        <w:t>万元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:rsidR="00E648C4" w:rsidRDefault="00E648C4" w:rsidP="00E648C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t>5</w:t>
      </w:r>
      <w:r>
        <w:rPr>
          <w:rFonts w:ascii="微软雅黑" w:eastAsia="微软雅黑" w:hAnsi="微软雅黑" w:hint="eastAsia"/>
          <w:sz w:val="28"/>
          <w:szCs w:val="28"/>
        </w:rPr>
        <w:t>、增价幅度：</w:t>
      </w:r>
      <w:r w:rsidRPr="00E648C4">
        <w:rPr>
          <w:rFonts w:ascii="微软雅黑" w:eastAsia="微软雅黑" w:hAnsi="微软雅黑" w:hint="eastAsia"/>
          <w:color w:val="FF0000"/>
          <w:sz w:val="28"/>
          <w:szCs w:val="28"/>
        </w:rPr>
        <w:t>X</w:t>
      </w:r>
      <w:r w:rsidRPr="00E648C4">
        <w:rPr>
          <w:rFonts w:ascii="微软雅黑" w:eastAsia="微软雅黑" w:hAnsi="微软雅黑" w:hint="eastAsia"/>
          <w:sz w:val="28"/>
          <w:szCs w:val="28"/>
        </w:rPr>
        <w:t>万元及其倍数。</w:t>
      </w:r>
      <w:r>
        <w:rPr>
          <w:rFonts w:ascii="Calibri" w:hAnsi="Calibri" w:cs="Calibri"/>
          <w:vanish/>
          <w:color w:val="111111"/>
          <w:sz w:val="27"/>
          <w:szCs w:val="27"/>
        </w:rPr>
        <w:t>1</w:t>
      </w:r>
      <w:r>
        <w:rPr>
          <w:vanish/>
          <w:color w:val="111111"/>
          <w:sz w:val="27"/>
          <w:szCs w:val="27"/>
        </w:rPr>
        <w:t>万元及其倍数。</w:t>
      </w:r>
      <w:r w:rsidRPr="00E648C4">
        <w:rPr>
          <w:rFonts w:ascii="Calibri" w:hAnsi="Calibri" w:cs="Calibri"/>
          <w:vanish/>
          <w:color w:val="111111"/>
          <w:sz w:val="27"/>
          <w:szCs w:val="27"/>
        </w:rPr>
        <w:t xml:space="preserve"> </w:t>
      </w:r>
      <w:r>
        <w:rPr>
          <w:rFonts w:ascii="Calibri" w:hAnsi="Calibri" w:cs="Calibri"/>
          <w:vanish/>
          <w:color w:val="111111"/>
          <w:sz w:val="27"/>
          <w:szCs w:val="27"/>
        </w:rPr>
        <w:t>1</w:t>
      </w:r>
      <w:r>
        <w:rPr>
          <w:vanish/>
          <w:color w:val="111111"/>
          <w:sz w:val="27"/>
          <w:szCs w:val="27"/>
        </w:rPr>
        <w:t>万元及其倍数。</w:t>
      </w:r>
    </w:p>
    <w:p w:rsidR="00E648C4" w:rsidRPr="00E648C4" w:rsidRDefault="00E648C4" w:rsidP="00E648C4">
      <w:pPr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r w:rsidRPr="00E648C4">
        <w:rPr>
          <w:rFonts w:ascii="微软雅黑" w:eastAsia="微软雅黑" w:hAnsi="微软雅黑"/>
          <w:color w:val="FF0000"/>
          <w:sz w:val="28"/>
          <w:szCs w:val="28"/>
        </w:rPr>
        <w:t>6</w:t>
      </w:r>
      <w:r w:rsidRPr="00E648C4">
        <w:rPr>
          <w:rFonts w:ascii="微软雅黑" w:eastAsia="微软雅黑" w:hAnsi="微软雅黑" w:hint="eastAsia"/>
          <w:color w:val="FF0000"/>
          <w:sz w:val="28"/>
          <w:szCs w:val="28"/>
        </w:rPr>
        <w:t>、特别说明：？？</w:t>
      </w:r>
    </w:p>
    <w:p w:rsidR="00E648C4" w:rsidRPr="00E648C4" w:rsidRDefault="00E648C4" w:rsidP="00E648C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648C4">
        <w:rPr>
          <w:rFonts w:ascii="微软雅黑" w:eastAsia="微软雅黑" w:hAnsi="微软雅黑" w:hint="eastAsia"/>
          <w:sz w:val="28"/>
          <w:szCs w:val="28"/>
        </w:rPr>
        <w:t>二、拍卖时间</w:t>
      </w:r>
    </w:p>
    <w:p w:rsidR="00E648C4" w:rsidRDefault="00E648C4" w:rsidP="00E648C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648C4">
        <w:rPr>
          <w:rFonts w:ascii="微软雅黑" w:eastAsia="微软雅黑" w:hAnsi="微软雅黑" w:hint="eastAsia"/>
          <w:sz w:val="28"/>
          <w:szCs w:val="28"/>
        </w:rPr>
        <w:t>自2017年 X月X 日 10 时起至2017年X 月 X 日 10 时止</w:t>
      </w:r>
      <w:r>
        <w:rPr>
          <w:rFonts w:ascii="微软雅黑" w:eastAsia="微软雅黑" w:hAnsi="微软雅黑" w:hint="eastAsia"/>
          <w:sz w:val="28"/>
          <w:szCs w:val="28"/>
        </w:rPr>
        <w:t>（竞价延时除外）</w:t>
      </w:r>
      <w:r w:rsidRPr="00E648C4">
        <w:rPr>
          <w:rFonts w:ascii="微软雅黑" w:eastAsia="微软雅黑" w:hAnsi="微软雅黑" w:hint="eastAsia"/>
          <w:sz w:val="28"/>
          <w:szCs w:val="28"/>
        </w:rPr>
        <w:t>。</w:t>
      </w:r>
    </w:p>
    <w:p w:rsidR="00E648C4" w:rsidRDefault="00E648C4" w:rsidP="00E648C4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三、拍卖方式</w:t>
      </w:r>
    </w:p>
    <w:p w:rsidR="00E648C4" w:rsidRPr="00E648C4" w:rsidRDefault="009C0DA3" w:rsidP="00385AF2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设有起拍价的增价拍卖方式。</w:t>
      </w:r>
      <w:r w:rsidR="00E648C4" w:rsidRPr="00E648C4">
        <w:rPr>
          <w:rFonts w:ascii="微软雅黑" w:eastAsia="微软雅黑" w:hAnsi="微软雅黑" w:hint="eastAsia"/>
          <w:sz w:val="28"/>
          <w:szCs w:val="28"/>
        </w:rPr>
        <w:t>竞买人出价等于或大于起拍价有效。竞价程序结束前五分钟内无人出价的，最后出价即为成交价；</w:t>
      </w:r>
      <w:r w:rsidRPr="00E648C4">
        <w:rPr>
          <w:rFonts w:ascii="微软雅黑" w:eastAsia="微软雅黑" w:hAnsi="微软雅黑" w:hint="eastAsia"/>
          <w:sz w:val="28"/>
          <w:szCs w:val="28"/>
        </w:rPr>
        <w:t>竞价程序结束前五分钟内</w:t>
      </w:r>
      <w:r w:rsidR="00E648C4" w:rsidRPr="00E648C4">
        <w:rPr>
          <w:rFonts w:ascii="微软雅黑" w:eastAsia="微软雅黑" w:hAnsi="微软雅黑" w:hint="eastAsia"/>
          <w:sz w:val="28"/>
          <w:szCs w:val="28"/>
        </w:rPr>
        <w:t>有出价的，竞价时间自该出价时点顺延5分钟。</w:t>
      </w:r>
    </w:p>
    <w:p w:rsidR="009C0DA3" w:rsidRDefault="009C0DA3" w:rsidP="009C0DA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四、咨询</w:t>
      </w:r>
      <w:r w:rsidR="00DD38D7">
        <w:rPr>
          <w:rFonts w:ascii="微软雅黑" w:eastAsia="微软雅黑" w:hAnsi="微软雅黑" w:hint="eastAsia"/>
          <w:sz w:val="28"/>
          <w:szCs w:val="28"/>
        </w:rPr>
        <w:t>展示</w:t>
      </w:r>
    </w:p>
    <w:p w:rsidR="009C0DA3" w:rsidRDefault="009C0DA3" w:rsidP="009C0DA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648C4">
        <w:rPr>
          <w:rFonts w:ascii="微软雅黑" w:eastAsia="微软雅黑" w:hAnsi="微软雅黑" w:hint="eastAsia"/>
          <w:sz w:val="28"/>
          <w:szCs w:val="28"/>
        </w:rPr>
        <w:t>自本公告发布之日起，竞买人可拨打咨询电话，预约勘察拍卖标的的时间和地点。</w:t>
      </w:r>
    </w:p>
    <w:p w:rsidR="009C0DA3" w:rsidRDefault="009C0DA3" w:rsidP="009C0DA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648C4">
        <w:rPr>
          <w:rFonts w:ascii="微软雅黑" w:eastAsia="微软雅黑" w:hAnsi="微软雅黑" w:hint="eastAsia"/>
          <w:sz w:val="28"/>
          <w:szCs w:val="28"/>
        </w:rPr>
        <w:t>标的物以实物现状为准，法院不承担标的瑕疵担保责任。</w:t>
      </w:r>
      <w:r w:rsidRPr="009C0DA3">
        <w:rPr>
          <w:rFonts w:ascii="微软雅黑" w:eastAsia="微软雅黑" w:hAnsi="微软雅黑" w:hint="eastAsia"/>
          <w:sz w:val="28"/>
          <w:szCs w:val="28"/>
        </w:rPr>
        <w:t>未看样的竞买人视为对本标的实物现状的确认，责任自负。</w:t>
      </w:r>
      <w:r>
        <w:rPr>
          <w:rFonts w:ascii="微软雅黑" w:eastAsia="微软雅黑" w:hAnsi="微软雅黑" w:hint="eastAsia"/>
          <w:sz w:val="28"/>
          <w:szCs w:val="28"/>
        </w:rPr>
        <w:t>请竞买人在拍卖竞价前务必</w:t>
      </w:r>
      <w:r w:rsidRPr="009C0DA3">
        <w:rPr>
          <w:rFonts w:ascii="微软雅黑" w:eastAsia="微软雅黑" w:hAnsi="微软雅黑" w:hint="eastAsia"/>
          <w:sz w:val="28"/>
          <w:szCs w:val="28"/>
        </w:rPr>
        <w:t>仔细阅读本院发布的竞买须知。</w:t>
      </w:r>
    </w:p>
    <w:p w:rsidR="009C0DA3" w:rsidRDefault="009C0DA3" w:rsidP="009C0DA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五、竞买登记</w:t>
      </w:r>
    </w:p>
    <w:p w:rsidR="009C0DA3" w:rsidRDefault="009C0DA3" w:rsidP="009C0DA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竞买人应在拍卖前登陆公拍网注册，通过实名认证</w:t>
      </w:r>
      <w:r w:rsidR="00E648C4" w:rsidRPr="00E648C4">
        <w:rPr>
          <w:rFonts w:ascii="微软雅黑" w:eastAsia="微软雅黑" w:hAnsi="微软雅黑" w:hint="eastAsia"/>
          <w:sz w:val="28"/>
          <w:szCs w:val="28"/>
        </w:rPr>
        <w:t>，</w:t>
      </w:r>
      <w:r>
        <w:rPr>
          <w:rFonts w:ascii="微软雅黑" w:eastAsia="微软雅黑" w:hAnsi="微软雅黑" w:hint="eastAsia"/>
          <w:sz w:val="28"/>
          <w:szCs w:val="28"/>
        </w:rPr>
        <w:t>在线申请参拍并交付保证金，取得竞拍授权。</w:t>
      </w:r>
    </w:p>
    <w:p w:rsidR="009C0DA3" w:rsidRDefault="009C0DA3" w:rsidP="009C0DA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648C4">
        <w:rPr>
          <w:rFonts w:ascii="微软雅黑" w:eastAsia="微软雅黑" w:hAnsi="微软雅黑" w:hint="eastAsia"/>
          <w:sz w:val="28"/>
          <w:szCs w:val="28"/>
        </w:rPr>
        <w:t>委托代理竞买人、联合竞买人、优先购买权</w:t>
      </w:r>
      <w:r>
        <w:rPr>
          <w:rFonts w:ascii="微软雅黑" w:eastAsia="微软雅黑" w:hAnsi="微软雅黑" w:hint="eastAsia"/>
          <w:sz w:val="28"/>
          <w:szCs w:val="28"/>
        </w:rPr>
        <w:t>人应在拍卖前向本</w:t>
      </w:r>
      <w:r w:rsidRPr="00E648C4">
        <w:rPr>
          <w:rFonts w:ascii="微软雅黑" w:eastAsia="微软雅黑" w:hAnsi="微软雅黑" w:hint="eastAsia"/>
          <w:sz w:val="28"/>
          <w:szCs w:val="28"/>
        </w:rPr>
        <w:t>院提交相关材料</w:t>
      </w:r>
      <w:r>
        <w:rPr>
          <w:rFonts w:ascii="微软雅黑" w:eastAsia="微软雅黑" w:hAnsi="微软雅黑" w:hint="eastAsia"/>
          <w:sz w:val="28"/>
          <w:szCs w:val="28"/>
        </w:rPr>
        <w:t>，</w:t>
      </w:r>
      <w:r w:rsidRPr="00E648C4">
        <w:rPr>
          <w:rFonts w:ascii="微软雅黑" w:eastAsia="微软雅黑" w:hAnsi="微软雅黑" w:hint="eastAsia"/>
          <w:sz w:val="28"/>
          <w:szCs w:val="28"/>
        </w:rPr>
        <w:t>并经法院确认有效</w:t>
      </w:r>
      <w:r>
        <w:rPr>
          <w:rFonts w:ascii="微软雅黑" w:eastAsia="微软雅黑" w:hAnsi="微软雅黑" w:hint="eastAsia"/>
          <w:sz w:val="28"/>
          <w:szCs w:val="28"/>
        </w:rPr>
        <w:t>后再到</w:t>
      </w:r>
      <w:r w:rsidR="00A60369">
        <w:rPr>
          <w:rFonts w:ascii="微软雅黑" w:eastAsia="微软雅黑" w:hAnsi="微软雅黑" w:hint="eastAsia"/>
          <w:sz w:val="28"/>
          <w:szCs w:val="28"/>
        </w:rPr>
        <w:t>公拍网</w:t>
      </w:r>
      <w:r>
        <w:rPr>
          <w:rFonts w:ascii="微软雅黑" w:eastAsia="微软雅黑" w:hAnsi="微软雅黑" w:hint="eastAsia"/>
          <w:sz w:val="28"/>
          <w:szCs w:val="28"/>
        </w:rPr>
        <w:t>报名参拍。</w:t>
      </w:r>
    </w:p>
    <w:p w:rsidR="00E648C4" w:rsidRDefault="00E648C4" w:rsidP="009C0DA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E648C4">
        <w:rPr>
          <w:rFonts w:ascii="微软雅黑" w:eastAsia="微软雅黑" w:hAnsi="微软雅黑" w:hint="eastAsia"/>
          <w:sz w:val="28"/>
          <w:szCs w:val="28"/>
        </w:rPr>
        <w:t>竞买人</w:t>
      </w:r>
      <w:r w:rsidR="009C0DA3">
        <w:rPr>
          <w:rFonts w:ascii="微软雅黑" w:eastAsia="微软雅黑" w:hAnsi="微软雅黑" w:hint="eastAsia"/>
          <w:sz w:val="28"/>
          <w:szCs w:val="28"/>
        </w:rPr>
        <w:t>应仔细</w:t>
      </w:r>
      <w:r w:rsidRPr="00E648C4">
        <w:rPr>
          <w:rFonts w:ascii="微软雅黑" w:eastAsia="微软雅黑" w:hAnsi="微软雅黑" w:hint="eastAsia"/>
          <w:sz w:val="28"/>
          <w:szCs w:val="28"/>
        </w:rPr>
        <w:t>了解</w:t>
      </w:r>
      <w:r w:rsidR="00A60369">
        <w:rPr>
          <w:rFonts w:ascii="微软雅黑" w:eastAsia="微软雅黑" w:hAnsi="微软雅黑" w:hint="eastAsia"/>
          <w:sz w:val="28"/>
          <w:szCs w:val="28"/>
        </w:rPr>
        <w:t>公拍网</w:t>
      </w:r>
      <w:r w:rsidR="009C0DA3">
        <w:rPr>
          <w:rFonts w:ascii="微软雅黑" w:eastAsia="微软雅黑" w:hAnsi="微软雅黑" w:hint="eastAsia"/>
          <w:sz w:val="28"/>
          <w:szCs w:val="28"/>
        </w:rPr>
        <w:t>的支付方式、本人所持银行卡支付限额等情况。因司法拍卖保证金数额较高，请确保能够顺利完成在线支付，避免遇到因当天限额无法支付等情况</w:t>
      </w:r>
      <w:r w:rsidRPr="00E648C4">
        <w:rPr>
          <w:rFonts w:ascii="微软雅黑" w:eastAsia="微软雅黑" w:hAnsi="微软雅黑" w:hint="eastAsia"/>
          <w:sz w:val="28"/>
          <w:szCs w:val="28"/>
        </w:rPr>
        <w:t>。</w:t>
      </w:r>
    </w:p>
    <w:p w:rsidR="009C0DA3" w:rsidRDefault="009C0DA3" w:rsidP="009C0DA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六、保证金与成交款</w:t>
      </w:r>
    </w:p>
    <w:p w:rsidR="009C0DA3" w:rsidRDefault="009C0DA3" w:rsidP="009C0DA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拍卖结束后，本标的物买受人原支付的保证金作为成交款的一部分，由</w:t>
      </w:r>
      <w:r w:rsidR="00A60369">
        <w:rPr>
          <w:rFonts w:ascii="微软雅黑" w:eastAsia="微软雅黑" w:hAnsi="微软雅黑" w:hint="eastAsia"/>
          <w:sz w:val="28"/>
          <w:szCs w:val="28"/>
        </w:rPr>
        <w:t>公拍网</w:t>
      </w:r>
      <w:r>
        <w:rPr>
          <w:rFonts w:ascii="微软雅黑" w:eastAsia="微软雅黑" w:hAnsi="微软雅黑" w:hint="eastAsia"/>
          <w:sz w:val="28"/>
          <w:szCs w:val="28"/>
        </w:rPr>
        <w:t>转入法院指定账户。买受人应于</w:t>
      </w:r>
      <w:r w:rsidRPr="009C0DA3">
        <w:rPr>
          <w:rFonts w:ascii="微软雅黑" w:eastAsia="微软雅黑" w:hAnsi="微软雅黑" w:hint="eastAsia"/>
          <w:color w:val="FF0000"/>
          <w:sz w:val="28"/>
          <w:szCs w:val="28"/>
        </w:rPr>
        <w:t>2017年X月X日16：00时</w:t>
      </w:r>
      <w:r w:rsidRPr="00E648C4">
        <w:rPr>
          <w:rFonts w:ascii="微软雅黑" w:eastAsia="微软雅黑" w:hAnsi="微软雅黑" w:hint="eastAsia"/>
          <w:sz w:val="28"/>
          <w:szCs w:val="28"/>
        </w:rPr>
        <w:t>前向本法院指定账户支付拍卖成交余款。</w:t>
      </w:r>
      <w:r>
        <w:rPr>
          <w:rFonts w:ascii="微软雅黑" w:eastAsia="微软雅黑" w:hAnsi="微软雅黑" w:hint="eastAsia"/>
          <w:sz w:val="28"/>
          <w:szCs w:val="28"/>
        </w:rPr>
        <w:t>（</w:t>
      </w:r>
      <w:r w:rsidRPr="009C0DA3">
        <w:rPr>
          <w:rFonts w:ascii="微软雅黑" w:eastAsia="微软雅黑" w:hAnsi="微软雅黑" w:hint="eastAsia"/>
          <w:color w:val="FF0000"/>
          <w:sz w:val="28"/>
          <w:szCs w:val="28"/>
        </w:rPr>
        <w:t>法院账户</w:t>
      </w:r>
      <w:r>
        <w:rPr>
          <w:rFonts w:ascii="微软雅黑" w:eastAsia="微软雅黑" w:hAnsi="微软雅黑" w:hint="eastAsia"/>
          <w:sz w:val="28"/>
          <w:szCs w:val="28"/>
        </w:rPr>
        <w:t>）</w:t>
      </w:r>
    </w:p>
    <w:p w:rsidR="009C0DA3" w:rsidRDefault="009C0DA3" w:rsidP="009C0DA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未竞得标的的竞买人所交付的保证金将不计息退还</w:t>
      </w:r>
      <w:r w:rsidRPr="009C0DA3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hint="eastAsia"/>
          <w:vanish/>
          <w:color w:val="111111"/>
          <w:sz w:val="29"/>
          <w:szCs w:val="29"/>
        </w:rPr>
        <w:t>拍卖结束后，本标的物买受人原支付的保证金作为成交款的一部分，自动转入法院指定账户；未竞得标的的竞买人所交付的保证金将不计息退还。</w:t>
      </w:r>
    </w:p>
    <w:p w:rsidR="009C0DA3" w:rsidRDefault="009C0DA3" w:rsidP="009C0DA3">
      <w:pPr>
        <w:ind w:firstLine="570"/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hint="eastAsia"/>
          <w:sz w:val="28"/>
          <w:szCs w:val="28"/>
        </w:rPr>
        <w:t>七、办理交割</w:t>
      </w:r>
    </w:p>
    <w:p w:rsidR="009C0DA3" w:rsidRDefault="009C0DA3" w:rsidP="009C0DA3">
      <w:pPr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r w:rsidRPr="009C0DA3">
        <w:rPr>
          <w:rFonts w:ascii="微软雅黑" w:eastAsia="微软雅黑" w:hAnsi="微软雅黑" w:hint="eastAsia"/>
          <w:color w:val="FF0000"/>
          <w:sz w:val="28"/>
          <w:szCs w:val="28"/>
        </w:rPr>
        <w:t>买受人付清全额款项后，需等待银行撤销抵押手续和法院办理解封手续后，凭法院出具的法律文书自行及时办理拍卖标的从原产权人</w:t>
      </w:r>
      <w:r w:rsidRPr="009C0DA3">
        <w:rPr>
          <w:rFonts w:ascii="微软雅黑" w:eastAsia="微软雅黑" w:hAnsi="微软雅黑" w:hint="eastAsia"/>
          <w:color w:val="FF0000"/>
          <w:sz w:val="28"/>
          <w:szCs w:val="28"/>
        </w:rPr>
        <w:lastRenderedPageBreak/>
        <w:t>过户至买受人名下的手续，所涉及的应由原权利人、涉案当事人及买受人需承担的一切税收和费用（包括但不限于营业税及附加、土地增值税、契税、印花税、交易手续费、权证工本费、个人（企业）所得税、房产税和其它相关费用）全部由买受人承担。</w:t>
      </w:r>
    </w:p>
    <w:p w:rsidR="009C0DA3" w:rsidRDefault="009C0DA3" w:rsidP="009C0DA3">
      <w:pPr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r w:rsidRPr="009C0DA3">
        <w:rPr>
          <w:rFonts w:ascii="微软雅黑" w:eastAsia="微软雅黑" w:hAnsi="微软雅黑" w:hint="eastAsia"/>
          <w:color w:val="FF0000"/>
          <w:sz w:val="28"/>
          <w:szCs w:val="28"/>
        </w:rPr>
        <w:t>标的可能存在的水、电、煤、物业管理费、车位管理费等所有欠费均由买受人承担。未明确缴费义务人的费用也由买受人承担。</w:t>
      </w:r>
      <w:r>
        <w:rPr>
          <w:rFonts w:ascii="微软雅黑" w:eastAsia="微软雅黑" w:hAnsi="微软雅黑" w:hint="eastAsia"/>
          <w:color w:val="FF0000"/>
          <w:sz w:val="28"/>
          <w:szCs w:val="28"/>
        </w:rPr>
        <w:t xml:space="preserve">  </w:t>
      </w:r>
    </w:p>
    <w:p w:rsidR="00E648C4" w:rsidRDefault="009C0DA3" w:rsidP="009C0DA3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八</w:t>
      </w:r>
      <w:r w:rsidR="00E648C4" w:rsidRPr="009C0DA3">
        <w:rPr>
          <w:rFonts w:ascii="微软雅黑" w:eastAsia="微软雅黑" w:hAnsi="微软雅黑" w:hint="eastAsia"/>
          <w:sz w:val="28"/>
          <w:szCs w:val="28"/>
        </w:rPr>
        <w:t>、其他</w:t>
      </w:r>
    </w:p>
    <w:p w:rsidR="00DD38D7" w:rsidRDefault="00DD38D7" w:rsidP="00DD38D7">
      <w:pPr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r w:rsidRPr="00DD38D7">
        <w:rPr>
          <w:rFonts w:ascii="微软雅黑" w:eastAsia="微软雅黑" w:hAnsi="微软雅黑" w:hint="eastAsia"/>
          <w:color w:val="FF0000"/>
          <w:sz w:val="28"/>
          <w:szCs w:val="28"/>
        </w:rPr>
        <w:t>对上述标的权属有异议者，请于2017年6月15日前与本院联系。</w:t>
      </w:r>
    </w:p>
    <w:p w:rsidR="00DD38D7" w:rsidRDefault="00DD38D7" w:rsidP="00DD38D7">
      <w:pPr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</w:p>
    <w:p w:rsidR="00DD38D7" w:rsidRDefault="00E648C4" w:rsidP="00DD38D7">
      <w:pPr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r w:rsidRPr="00E648C4">
        <w:rPr>
          <w:rFonts w:ascii="微软雅黑" w:eastAsia="微软雅黑" w:hAnsi="微软雅黑" w:hint="eastAsia"/>
          <w:sz w:val="28"/>
          <w:szCs w:val="28"/>
        </w:rPr>
        <w:t xml:space="preserve">咨询电话： XXX-XXXXXXX  （直线）        （手机）               </w:t>
      </w:r>
    </w:p>
    <w:p w:rsidR="00DD38D7" w:rsidRDefault="00E648C4" w:rsidP="00DD38D7">
      <w:pPr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r w:rsidRPr="00E648C4">
        <w:rPr>
          <w:rFonts w:ascii="微软雅黑" w:eastAsia="微软雅黑" w:hAnsi="微软雅黑" w:hint="eastAsia"/>
          <w:sz w:val="28"/>
          <w:szCs w:val="28"/>
        </w:rPr>
        <w:t>联系人：</w:t>
      </w:r>
    </w:p>
    <w:p w:rsidR="00DD38D7" w:rsidRPr="00DD38D7" w:rsidRDefault="00DD38D7" w:rsidP="00DD38D7">
      <w:pPr>
        <w:ind w:firstLineChars="200" w:firstLine="560"/>
        <w:rPr>
          <w:rFonts w:ascii="微软雅黑" w:eastAsia="微软雅黑" w:hAnsi="微软雅黑"/>
          <w:color w:val="FF0000"/>
          <w:sz w:val="28"/>
          <w:szCs w:val="28"/>
        </w:rPr>
      </w:pPr>
      <w:r w:rsidRPr="00E648C4">
        <w:rPr>
          <w:rFonts w:ascii="微软雅黑" w:eastAsia="微软雅黑" w:hAnsi="微软雅黑" w:hint="eastAsia"/>
          <w:sz w:val="28"/>
          <w:szCs w:val="28"/>
        </w:rPr>
        <w:t>举报监督电话：XXX-XXXXXXX</w:t>
      </w:r>
    </w:p>
    <w:p w:rsidR="00DD38D7" w:rsidRDefault="00DD38D7" w:rsidP="00E648C4">
      <w:pPr>
        <w:rPr>
          <w:rFonts w:ascii="微软雅黑" w:eastAsia="微软雅黑" w:hAnsi="微软雅黑"/>
          <w:sz w:val="28"/>
          <w:szCs w:val="28"/>
        </w:rPr>
      </w:pPr>
    </w:p>
    <w:p w:rsidR="00DD38D7" w:rsidRDefault="00DD38D7" w:rsidP="00E648C4">
      <w:pPr>
        <w:rPr>
          <w:rFonts w:ascii="微软雅黑" w:eastAsia="微软雅黑" w:hAnsi="微软雅黑"/>
          <w:sz w:val="28"/>
          <w:szCs w:val="28"/>
        </w:rPr>
      </w:pPr>
    </w:p>
    <w:p w:rsidR="00DD38D7" w:rsidRDefault="00DD38D7" w:rsidP="00DD38D7">
      <w:pPr>
        <w:ind w:right="280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某某</w:t>
      </w:r>
      <w:r w:rsidR="00E648C4" w:rsidRPr="00E648C4">
        <w:rPr>
          <w:rFonts w:ascii="微软雅黑" w:eastAsia="微软雅黑" w:hAnsi="微软雅黑" w:hint="eastAsia"/>
          <w:sz w:val="28"/>
          <w:szCs w:val="28"/>
        </w:rPr>
        <w:t>人民法院</w:t>
      </w:r>
    </w:p>
    <w:p w:rsidR="00FA082A" w:rsidRPr="00DD38D7" w:rsidRDefault="00E648C4" w:rsidP="00DD38D7">
      <w:pPr>
        <w:jc w:val="right"/>
        <w:rPr>
          <w:rFonts w:ascii="微软雅黑" w:eastAsia="微软雅黑" w:hAnsi="微软雅黑"/>
          <w:sz w:val="28"/>
          <w:szCs w:val="28"/>
        </w:rPr>
      </w:pPr>
      <w:r w:rsidRPr="00E648C4">
        <w:rPr>
          <w:rFonts w:ascii="微软雅黑" w:eastAsia="微软雅黑" w:hAnsi="微软雅黑" w:hint="eastAsia"/>
          <w:sz w:val="28"/>
          <w:szCs w:val="28"/>
        </w:rPr>
        <w:t>2017年X月X日</w:t>
      </w:r>
    </w:p>
    <w:sectPr w:rsidR="00FA082A" w:rsidRPr="00DD38D7" w:rsidSect="00FA082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CE6" w:rsidRDefault="002A2CE6" w:rsidP="00FB2686">
      <w:r>
        <w:separator/>
      </w:r>
    </w:p>
  </w:endnote>
  <w:endnote w:type="continuationSeparator" w:id="0">
    <w:p w:rsidR="002A2CE6" w:rsidRDefault="002A2CE6" w:rsidP="00FB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CE6" w:rsidRDefault="002A2CE6" w:rsidP="00FB2686">
      <w:r>
        <w:separator/>
      </w:r>
    </w:p>
  </w:footnote>
  <w:footnote w:type="continuationSeparator" w:id="0">
    <w:p w:rsidR="002A2CE6" w:rsidRDefault="002A2CE6" w:rsidP="00FB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C4" w:rsidRPr="00DD38D7" w:rsidRDefault="00DD38D7" w:rsidP="00E648C4">
    <w:pPr>
      <w:jc w:val="right"/>
      <w:rPr>
        <w:rFonts w:ascii="微软雅黑" w:eastAsia="微软雅黑" w:hAnsi="微软雅黑"/>
        <w:sz w:val="22"/>
      </w:rPr>
    </w:pPr>
    <w:r w:rsidRPr="00DD38D7">
      <w:rPr>
        <w:rFonts w:ascii="微软雅黑" w:eastAsia="微软雅黑" w:hAnsi="微软雅黑" w:hint="eastAsia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3076575</wp:posOffset>
          </wp:positionH>
          <wp:positionV relativeFrom="paragraph">
            <wp:posOffset>12065</wp:posOffset>
          </wp:positionV>
          <wp:extent cx="217170" cy="217170"/>
          <wp:effectExtent l="0" t="0" r="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217170" cy="21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8C4" w:rsidRPr="00DD38D7">
      <w:rPr>
        <w:rFonts w:ascii="微软雅黑" w:eastAsia="微软雅黑" w:hAnsi="微软雅黑" w:hint="eastAsia"/>
        <w:sz w:val="22"/>
      </w:rPr>
      <w:t>公拍网拍卖公告模版（房地产）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84E76"/>
    <w:multiLevelType w:val="hybridMultilevel"/>
    <w:tmpl w:val="1990F2CC"/>
    <w:lvl w:ilvl="0" w:tplc="D444B40E">
      <w:start w:val="2"/>
      <w:numFmt w:val="japaneseCounting"/>
      <w:lvlText w:val="%1、"/>
      <w:lvlJc w:val="left"/>
      <w:pPr>
        <w:ind w:left="81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6" w:hanging="420"/>
      </w:pPr>
    </w:lvl>
    <w:lvl w:ilvl="2" w:tplc="0409001B" w:tentative="1">
      <w:start w:val="1"/>
      <w:numFmt w:val="lowerRoman"/>
      <w:lvlText w:val="%3."/>
      <w:lvlJc w:val="righ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9" w:tentative="1">
      <w:start w:val="1"/>
      <w:numFmt w:val="lowerLetter"/>
      <w:lvlText w:val="%5)"/>
      <w:lvlJc w:val="left"/>
      <w:pPr>
        <w:ind w:left="2436" w:hanging="420"/>
      </w:pPr>
    </w:lvl>
    <w:lvl w:ilvl="5" w:tplc="0409001B" w:tentative="1">
      <w:start w:val="1"/>
      <w:numFmt w:val="lowerRoman"/>
      <w:lvlText w:val="%6."/>
      <w:lvlJc w:val="righ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9" w:tentative="1">
      <w:start w:val="1"/>
      <w:numFmt w:val="lowerLetter"/>
      <w:lvlText w:val="%8)"/>
      <w:lvlJc w:val="left"/>
      <w:pPr>
        <w:ind w:left="3696" w:hanging="420"/>
      </w:pPr>
    </w:lvl>
    <w:lvl w:ilvl="8" w:tplc="0409001B" w:tentative="1">
      <w:start w:val="1"/>
      <w:numFmt w:val="lowerRoman"/>
      <w:lvlText w:val="%9."/>
      <w:lvlJc w:val="right"/>
      <w:pPr>
        <w:ind w:left="4116" w:hanging="420"/>
      </w:pPr>
    </w:lvl>
  </w:abstractNum>
  <w:abstractNum w:abstractNumId="1" w15:restartNumberingAfterBreak="0">
    <w:nsid w:val="58EB7215"/>
    <w:multiLevelType w:val="singleLevel"/>
    <w:tmpl w:val="58EB7215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58EB74B2"/>
    <w:multiLevelType w:val="singleLevel"/>
    <w:tmpl w:val="58EB74B2"/>
    <w:lvl w:ilvl="0">
      <w:start w:val="4"/>
      <w:numFmt w:val="chineseCounting"/>
      <w:suff w:val="nothing"/>
      <w:lvlText w:val="%1、"/>
      <w:lvlJc w:val="left"/>
    </w:lvl>
  </w:abstractNum>
  <w:abstractNum w:abstractNumId="3" w15:restartNumberingAfterBreak="0">
    <w:nsid w:val="58EB76AD"/>
    <w:multiLevelType w:val="singleLevel"/>
    <w:tmpl w:val="58EB76AD"/>
    <w:lvl w:ilvl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9415B8E"/>
    <w:rsid w:val="0002079F"/>
    <w:rsid w:val="00031A74"/>
    <w:rsid w:val="00037AB2"/>
    <w:rsid w:val="00037E15"/>
    <w:rsid w:val="000B24CF"/>
    <w:rsid w:val="001A25CE"/>
    <w:rsid w:val="001A3048"/>
    <w:rsid w:val="00205F8F"/>
    <w:rsid w:val="00216006"/>
    <w:rsid w:val="002402EA"/>
    <w:rsid w:val="00251D2D"/>
    <w:rsid w:val="00292854"/>
    <w:rsid w:val="002A2CE6"/>
    <w:rsid w:val="002A5ED0"/>
    <w:rsid w:val="002D0D7B"/>
    <w:rsid w:val="002E6070"/>
    <w:rsid w:val="0030112E"/>
    <w:rsid w:val="00316D4B"/>
    <w:rsid w:val="00341C5B"/>
    <w:rsid w:val="00381678"/>
    <w:rsid w:val="00385AF2"/>
    <w:rsid w:val="003C114D"/>
    <w:rsid w:val="0040699F"/>
    <w:rsid w:val="00410AE0"/>
    <w:rsid w:val="004868FA"/>
    <w:rsid w:val="004A0D73"/>
    <w:rsid w:val="004A7F0E"/>
    <w:rsid w:val="004E0DBD"/>
    <w:rsid w:val="00541977"/>
    <w:rsid w:val="00564CD0"/>
    <w:rsid w:val="0057007E"/>
    <w:rsid w:val="005E2C92"/>
    <w:rsid w:val="005E39B3"/>
    <w:rsid w:val="006006EA"/>
    <w:rsid w:val="0066546A"/>
    <w:rsid w:val="006E278E"/>
    <w:rsid w:val="006F3ED9"/>
    <w:rsid w:val="007311C3"/>
    <w:rsid w:val="00733F8E"/>
    <w:rsid w:val="0075269B"/>
    <w:rsid w:val="007C0E41"/>
    <w:rsid w:val="007D1605"/>
    <w:rsid w:val="007E140B"/>
    <w:rsid w:val="00910AD1"/>
    <w:rsid w:val="009C0DA3"/>
    <w:rsid w:val="00A60369"/>
    <w:rsid w:val="00A85250"/>
    <w:rsid w:val="00AE40AA"/>
    <w:rsid w:val="00B511E3"/>
    <w:rsid w:val="00B67F89"/>
    <w:rsid w:val="00BB73D7"/>
    <w:rsid w:val="00BF6EAA"/>
    <w:rsid w:val="00C05B41"/>
    <w:rsid w:val="00C401D9"/>
    <w:rsid w:val="00C62089"/>
    <w:rsid w:val="00C76E30"/>
    <w:rsid w:val="00C81A55"/>
    <w:rsid w:val="00CC620F"/>
    <w:rsid w:val="00D7285F"/>
    <w:rsid w:val="00D87E45"/>
    <w:rsid w:val="00DB6CC6"/>
    <w:rsid w:val="00DD1B69"/>
    <w:rsid w:val="00DD38D7"/>
    <w:rsid w:val="00DE69C5"/>
    <w:rsid w:val="00DE6D6A"/>
    <w:rsid w:val="00E20FAF"/>
    <w:rsid w:val="00E648C4"/>
    <w:rsid w:val="00E80B19"/>
    <w:rsid w:val="00E92A59"/>
    <w:rsid w:val="00EA3302"/>
    <w:rsid w:val="00EB1868"/>
    <w:rsid w:val="00EF19D3"/>
    <w:rsid w:val="00F131F0"/>
    <w:rsid w:val="00F3013A"/>
    <w:rsid w:val="00F85AA7"/>
    <w:rsid w:val="00FA082A"/>
    <w:rsid w:val="00FB2686"/>
    <w:rsid w:val="00FD6D53"/>
    <w:rsid w:val="09415B8E"/>
    <w:rsid w:val="10502968"/>
    <w:rsid w:val="17F17BA2"/>
    <w:rsid w:val="1AE06EEA"/>
    <w:rsid w:val="1C682E35"/>
    <w:rsid w:val="1CE1290A"/>
    <w:rsid w:val="2E8D60BA"/>
    <w:rsid w:val="3CB71F2F"/>
    <w:rsid w:val="3E86745B"/>
    <w:rsid w:val="417A674C"/>
    <w:rsid w:val="44082D8F"/>
    <w:rsid w:val="66B40528"/>
    <w:rsid w:val="6BA40F1E"/>
    <w:rsid w:val="727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EADD4C3-EAB5-48AC-81CE-2191015B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FA08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082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FA082A"/>
    <w:rPr>
      <w:color w:val="0000FF"/>
      <w:u w:val="single"/>
    </w:rPr>
  </w:style>
  <w:style w:type="paragraph" w:styleId="a5">
    <w:name w:val="header"/>
    <w:basedOn w:val="a"/>
    <w:link w:val="a6"/>
    <w:rsid w:val="00FB2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B26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FB2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B26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CC62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liyuting</dc:creator>
  <cp:lastModifiedBy>魏锋年</cp:lastModifiedBy>
  <cp:revision>14</cp:revision>
  <dcterms:created xsi:type="dcterms:W3CDTF">2017-04-10T11:31:00Z</dcterms:created>
  <dcterms:modified xsi:type="dcterms:W3CDTF">2017-05-03T04:10:00Z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